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9623B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9623B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39"/>
        <w:gridCol w:w="1473"/>
        <w:gridCol w:w="3018"/>
        <w:gridCol w:w="1992"/>
        <w:gridCol w:w="2518"/>
      </w:tblGrid>
      <w:tr w:rsidR="007872E4" w:rsidRPr="009623B1" w:rsidTr="007872E4">
        <w:tc>
          <w:tcPr>
            <w:tcW w:w="1639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872E4" w:rsidRPr="009623B1" w:rsidTr="007872E4">
        <w:tc>
          <w:tcPr>
            <w:tcW w:w="1639" w:type="dxa"/>
          </w:tcPr>
          <w:p w:rsidR="007872E4" w:rsidRPr="009623B1" w:rsidRDefault="002923C5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08.10.2021</w:t>
            </w:r>
          </w:p>
          <w:p w:rsidR="007872E4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7872E4" w:rsidRPr="009623B1" w:rsidRDefault="002923C5" w:rsidP="00292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78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занятие</w:t>
            </w:r>
          </w:p>
        </w:tc>
        <w:tc>
          <w:tcPr>
            <w:tcW w:w="1473" w:type="dxa"/>
          </w:tcPr>
          <w:p w:rsidR="007872E4" w:rsidRPr="009623B1" w:rsidRDefault="007872E4" w:rsidP="00BE3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4Т</w:t>
            </w:r>
            <w:r w:rsidR="00292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018" w:type="dxa"/>
          </w:tcPr>
          <w:p w:rsidR="007872E4" w:rsidRPr="009623B1" w:rsidRDefault="007872E4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«Правовое обеспечение профессиональной деятельности»</w:t>
            </w:r>
          </w:p>
        </w:tc>
        <w:tc>
          <w:tcPr>
            <w:tcW w:w="1992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9623B1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9623B1" w:rsidTr="00F96836">
        <w:tc>
          <w:tcPr>
            <w:tcW w:w="10682" w:type="dxa"/>
            <w:gridSpan w:val="2"/>
          </w:tcPr>
          <w:p w:rsidR="00B73F95" w:rsidRPr="009623B1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 w:rsidRPr="009623B1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9623B1" w:rsidTr="00F96836">
        <w:tc>
          <w:tcPr>
            <w:tcW w:w="668" w:type="dxa"/>
          </w:tcPr>
          <w:p w:rsidR="00B73F95" w:rsidRPr="009623B1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9623B1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9623B1" w:rsidTr="00F96836">
        <w:tc>
          <w:tcPr>
            <w:tcW w:w="668" w:type="dxa"/>
          </w:tcPr>
          <w:p w:rsidR="00B73F95" w:rsidRPr="009623B1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B73F95" w:rsidRPr="00E076DF" w:rsidRDefault="002F236C" w:rsidP="00E076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Законспектировать </w:t>
            </w:r>
            <w:r w:rsidR="00E076D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понятия</w:t>
            </w:r>
            <w:r w:rsidR="00E076D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73F95" w:rsidRPr="009623B1" w:rsidTr="00F96836">
        <w:tc>
          <w:tcPr>
            <w:tcW w:w="668" w:type="dxa"/>
          </w:tcPr>
          <w:p w:rsidR="00785A39" w:rsidRPr="009623B1" w:rsidRDefault="00B73F95" w:rsidP="00B7353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014" w:type="dxa"/>
          </w:tcPr>
          <w:p w:rsidR="00785A39" w:rsidRPr="009623B1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Pr="009623B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устно</w:t>
            </w:r>
            <w:r w:rsidRPr="009623B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вопросы для самоконтроля.</w:t>
            </w:r>
          </w:p>
        </w:tc>
      </w:tr>
      <w:tr w:rsidR="00F96836" w:rsidRPr="009623B1" w:rsidTr="00F96836">
        <w:tc>
          <w:tcPr>
            <w:tcW w:w="668" w:type="dxa"/>
          </w:tcPr>
          <w:p w:rsidR="00F96836" w:rsidRPr="009623B1" w:rsidRDefault="00F96836" w:rsidP="00B7353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014" w:type="dxa"/>
          </w:tcPr>
          <w:p w:rsidR="00E076DF" w:rsidRPr="00D5595B" w:rsidRDefault="00F96836" w:rsidP="00E07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Составить </w:t>
            </w:r>
            <w:r w:rsidR="00E076DF" w:rsidRPr="00E076D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один </w:t>
            </w:r>
            <w:r w:rsidR="00E076D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договор, на </w:t>
            </w:r>
            <w:r w:rsidR="002866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Ваш </w:t>
            </w:r>
            <w:r w:rsidR="00E076D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выбор: </w:t>
            </w:r>
          </w:p>
          <w:p w:rsidR="00E076DF" w:rsidRPr="00D5595B" w:rsidRDefault="00E076DF" w:rsidP="00E0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5B">
              <w:rPr>
                <w:rFonts w:ascii="Times New Roman" w:hAnsi="Times New Roman" w:cs="Times New Roman"/>
                <w:sz w:val="28"/>
                <w:szCs w:val="28"/>
              </w:rPr>
              <w:t>1. Договор купли-продажи .</w:t>
            </w:r>
          </w:p>
          <w:p w:rsidR="00E076DF" w:rsidRPr="00D5595B" w:rsidRDefault="00E076DF" w:rsidP="00E0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5B">
              <w:rPr>
                <w:rFonts w:ascii="Times New Roman" w:hAnsi="Times New Roman" w:cs="Times New Roman"/>
                <w:sz w:val="28"/>
                <w:szCs w:val="28"/>
              </w:rPr>
              <w:t>2. Договор поставки.</w:t>
            </w:r>
          </w:p>
          <w:p w:rsidR="00F96836" w:rsidRDefault="00E076DF" w:rsidP="00E0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5B">
              <w:rPr>
                <w:rFonts w:ascii="Times New Roman" w:hAnsi="Times New Roman" w:cs="Times New Roman"/>
                <w:sz w:val="28"/>
                <w:szCs w:val="28"/>
              </w:rPr>
              <w:t>3. Договор аренды.</w:t>
            </w:r>
          </w:p>
          <w:p w:rsidR="00CA7E67" w:rsidRPr="00E076DF" w:rsidRDefault="00CA7E67" w:rsidP="00E0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помощь Вам  ссылка на различные виды готовых договоров:  </w:t>
            </w:r>
            <w:hyperlink r:id="rId6" w:history="1">
              <w:r w:rsidR="002923C5" w:rsidRPr="002923C5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https://dogovor-urist.ru/договоры/</w:t>
              </w:r>
            </w:hyperlink>
          </w:p>
        </w:tc>
      </w:tr>
      <w:tr w:rsidR="00B73F95" w:rsidRPr="009623B1" w:rsidTr="00F96836">
        <w:tc>
          <w:tcPr>
            <w:tcW w:w="668" w:type="dxa"/>
          </w:tcPr>
          <w:p w:rsidR="00B73F95" w:rsidRPr="009623B1" w:rsidRDefault="00F96836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014" w:type="dxa"/>
          </w:tcPr>
          <w:p w:rsidR="00B73F95" w:rsidRPr="009623B1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F95" w:rsidRPr="009623B1" w:rsidRDefault="00F96836" w:rsidP="00B73F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6</w:t>
      </w:r>
      <w:r w:rsidR="00B73F95" w:rsidRPr="009623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выполнить  </w:t>
      </w:r>
      <w:r w:rsidR="002974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до  14.10.2021</w:t>
      </w:r>
      <w:r w:rsidR="00B73F95" w:rsidRPr="009623B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г.</w:t>
      </w:r>
    </w:p>
    <w:p w:rsidR="00B73F95" w:rsidRPr="009623B1" w:rsidRDefault="00B73F95" w:rsidP="00B73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D428B" w:rsidRPr="00F36AED" w:rsidRDefault="00FD428B" w:rsidP="00FD42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253928376"/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FD428B" w:rsidRPr="00F36AED" w:rsidRDefault="00FD428B" w:rsidP="00FD4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FD428B" w:rsidRPr="00F36AED" w:rsidRDefault="00FD428B" w:rsidP="00FD428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FD428B" w:rsidRPr="00F36AED" w:rsidRDefault="00FD428B" w:rsidP="00FD4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:rsidR="00FD428B" w:rsidRPr="00F36AED" w:rsidRDefault="00FD428B" w:rsidP="00FD42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FD428B" w:rsidRPr="00F36AED" w:rsidRDefault="00FD428B" w:rsidP="00FD428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FD428B" w:rsidRPr="00F36AED" w:rsidRDefault="00FD428B" w:rsidP="00FD428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FD428B" w:rsidRPr="00F36AED" w:rsidRDefault="00FD428B" w:rsidP="00FD428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FD428B" w:rsidRPr="00F36AED" w:rsidRDefault="00FD428B" w:rsidP="00FD428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FD428B" w:rsidRDefault="00FD428B" w:rsidP="00FD42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D428B" w:rsidRPr="00FD428B" w:rsidRDefault="00FD428B" w:rsidP="009E126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FD428B" w:rsidRPr="00FD428B" w:rsidRDefault="00FD428B" w:rsidP="009E126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FD428B" w:rsidRPr="00FD428B" w:rsidRDefault="00FD428B" w:rsidP="009E126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40723A" w:rsidRPr="00D5595B" w:rsidRDefault="0040723A" w:rsidP="00621EC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D5595B" w:rsidRPr="00D5595B" w:rsidRDefault="00D5595B" w:rsidP="00D5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D5595B">
        <w:rPr>
          <w:rFonts w:ascii="Times New Roman" w:hAnsi="Times New Roman" w:cs="Times New Roman"/>
          <w:b/>
          <w:sz w:val="28"/>
          <w:szCs w:val="28"/>
        </w:rPr>
        <w:t>Отдельные виды договоров: договор купли-продажи,</w:t>
      </w:r>
    </w:p>
    <w:p w:rsidR="00D5595B" w:rsidRPr="00D5595B" w:rsidRDefault="00D5595B" w:rsidP="00D5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95B">
        <w:rPr>
          <w:rFonts w:ascii="Times New Roman" w:hAnsi="Times New Roman" w:cs="Times New Roman"/>
          <w:b/>
          <w:sz w:val="28"/>
          <w:szCs w:val="28"/>
        </w:rPr>
        <w:t>договор поставки, договор аренды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5595B">
        <w:rPr>
          <w:rFonts w:ascii="Times New Roman" w:hAnsi="Times New Roman" w:cs="Times New Roman"/>
          <w:b/>
          <w:sz w:val="28"/>
          <w:szCs w:val="28"/>
        </w:rPr>
        <w:t>.</w:t>
      </w:r>
    </w:p>
    <w:p w:rsidR="00D5595B" w:rsidRPr="00D5595B" w:rsidRDefault="00D5595B" w:rsidP="00D5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5B" w:rsidRPr="00D5595B" w:rsidRDefault="00D5595B" w:rsidP="00D5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5B" w:rsidRPr="00D5595B" w:rsidRDefault="00D5595B" w:rsidP="00D55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D5595B" w:rsidRPr="00D5595B" w:rsidRDefault="00D5595B" w:rsidP="00D55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95B" w:rsidRPr="00D5595B" w:rsidRDefault="00D5595B" w:rsidP="00D5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t>1. Договор купли-продажи</w:t>
      </w:r>
      <w:proofErr w:type="gramStart"/>
      <w:r w:rsidRPr="00D559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95B" w:rsidRPr="00D5595B" w:rsidRDefault="00D5595B" w:rsidP="00D5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t>2. Договор поставки.</w:t>
      </w:r>
    </w:p>
    <w:p w:rsidR="00D5595B" w:rsidRPr="00D5595B" w:rsidRDefault="00D5595B" w:rsidP="00D5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t>3. Договор аренды.</w:t>
      </w:r>
    </w:p>
    <w:p w:rsidR="00D5595B" w:rsidRPr="00D5595B" w:rsidRDefault="00D5595B" w:rsidP="00D5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5B" w:rsidRPr="00D5595B" w:rsidRDefault="00D5595B" w:rsidP="00D5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5B" w:rsidRPr="00D5595B" w:rsidRDefault="00D5595B" w:rsidP="00D55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t>Содержание</w:t>
      </w:r>
    </w:p>
    <w:p w:rsidR="00D5595B" w:rsidRPr="00D5595B" w:rsidRDefault="00D5595B" w:rsidP="00D5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5B" w:rsidRPr="00D5595B" w:rsidRDefault="00D5595B" w:rsidP="00D559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595B">
        <w:rPr>
          <w:rFonts w:ascii="Times New Roman" w:hAnsi="Times New Roman" w:cs="Times New Roman"/>
          <w:i/>
          <w:sz w:val="28"/>
          <w:szCs w:val="28"/>
        </w:rPr>
        <w:t>1. Договор купли-продажи</w:t>
      </w:r>
      <w:proofErr w:type="gramStart"/>
      <w:r w:rsidRPr="00D5595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5595B" w:rsidRPr="00D5595B" w:rsidRDefault="00D5595B" w:rsidP="00D559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 </w:t>
      </w: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договору купли-продажи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одна сторона обязуется передать в собственность имущество другой стороне (покупателю), которая в свою очередь обязуется уплатить за него определенную денежную сумму (цену).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Правовая характеристика договора купли-продажи как сделки:</w:t>
      </w:r>
    </w:p>
    <w:p w:rsidR="00D5595B" w:rsidRPr="00D5595B" w:rsidRDefault="00D5595B" w:rsidP="009E12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купли-продажи является </w:t>
      </w:r>
      <w:proofErr w:type="spell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консенсуальной</w:t>
      </w:r>
      <w:proofErr w:type="spell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сделкой.</w:t>
      </w:r>
    </w:p>
    <w:p w:rsidR="00D5595B" w:rsidRPr="00D5595B" w:rsidRDefault="00D5595B" w:rsidP="009E12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купли-продажи </w:t>
      </w:r>
      <w:proofErr w:type="spell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двустороннеобязывающий</w:t>
      </w:r>
      <w:proofErr w:type="spell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595B" w:rsidRPr="00D5595B" w:rsidRDefault="00D5595B" w:rsidP="009E12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купли-продажи носит бессрочный характер.</w:t>
      </w:r>
    </w:p>
    <w:p w:rsidR="00D5595B" w:rsidRPr="00D5595B" w:rsidRDefault="00D5595B" w:rsidP="009E12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купли-продажи — это возмездная сделка.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Виды договора купли-продажи: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купли-продажи, заключенный по общим правилам.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розничной купли-продажи.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поставки.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контракт на поставку товаров.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контрактации.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электроснабжения.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купли-продажи недвижимости.</w:t>
      </w:r>
    </w:p>
    <w:p w:rsidR="00D5595B" w:rsidRPr="00D5595B" w:rsidRDefault="00D5595B" w:rsidP="009E12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купли-продажи предприятия.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Элементы договора купли-продажи:</w:t>
      </w:r>
    </w:p>
    <w:p w:rsidR="00D5595B" w:rsidRPr="00D5595B" w:rsidRDefault="00D5595B" w:rsidP="009E12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продавцом и покупателем могут выступать любые субъекты права, обладающие тем или иным видом собственности.</w:t>
      </w:r>
    </w:p>
    <w:p w:rsidR="00D5595B" w:rsidRPr="00D5595B" w:rsidRDefault="00D5595B" w:rsidP="009E12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 договора 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вещи, не изъятые из гражданского оборота:</w:t>
      </w:r>
    </w:p>
    <w:p w:rsidR="00D5595B" w:rsidRPr="00D5595B" w:rsidRDefault="00D5595B" w:rsidP="009E1261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бумаги;</w:t>
      </w:r>
    </w:p>
    <w:p w:rsidR="00D5595B" w:rsidRPr="00D5595B" w:rsidRDefault="00D5595B" w:rsidP="009E1261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имущественные права;</w:t>
      </w:r>
    </w:p>
    <w:p w:rsidR="00D5595B" w:rsidRPr="00D5595B" w:rsidRDefault="00D5595B" w:rsidP="009E1261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имущественные комплексы.</w:t>
      </w:r>
    </w:p>
    <w:p w:rsidR="00D5595B" w:rsidRPr="00D5595B" w:rsidRDefault="00D5595B" w:rsidP="009E12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Цена договора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не является его существенным условием.</w:t>
      </w:r>
    </w:p>
    <w:p w:rsidR="00D5595B" w:rsidRPr="00D5595B" w:rsidRDefault="00D5595B" w:rsidP="009E12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договора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не является также его существенным условием </w:t>
      </w:r>
      <w:proofErr w:type="gram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договора является существенным условием для договора поставки, контрактации).</w:t>
      </w:r>
    </w:p>
    <w:p w:rsidR="00D5595B" w:rsidRPr="00D5595B" w:rsidRDefault="00D5595B" w:rsidP="009E12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договора</w:t>
      </w:r>
      <w:r w:rsidRPr="00D5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— к ней применяются общие требования, применяемые к формам сделок вообще.</w:t>
      </w:r>
    </w:p>
    <w:p w:rsidR="00D5595B" w:rsidRPr="00D5595B" w:rsidRDefault="00D5595B" w:rsidP="00D5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Содержание договора купли- продажи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представляет собой совокупность прав и обязанностей лиц, в нем участвующих. Так как договор купли-продажи является </w:t>
      </w:r>
      <w:proofErr w:type="spell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взаимообязывающим</w:t>
      </w:r>
      <w:proofErr w:type="spell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, то в нем обязанности одной стороны можно считать в виде прав другой стороны.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Обязанности продавца:</w:t>
      </w:r>
    </w:p>
    <w:p w:rsidR="00D5595B" w:rsidRPr="00D5595B" w:rsidRDefault="00D5595B" w:rsidP="009E12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обязан передать товар надлежащим </w:t>
      </w:r>
      <w:r w:rsidRPr="00D5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способом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5595B" w:rsidRPr="00D5595B" w:rsidRDefault="00D5595B" w:rsidP="009E1261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вручения самого товара;</w:t>
      </w:r>
    </w:p>
    <w:p w:rsidR="00D5595B" w:rsidRPr="00D5595B" w:rsidRDefault="00D5595B" w:rsidP="009E1261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вручения товарораспорядительных документов;</w:t>
      </w:r>
    </w:p>
    <w:p w:rsidR="00D5595B" w:rsidRPr="00D5595B" w:rsidRDefault="00D5595B" w:rsidP="009E1261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путем символической передачи;</w:t>
      </w:r>
    </w:p>
    <w:p w:rsidR="00D5595B" w:rsidRPr="00D5595B" w:rsidRDefault="00D5595B" w:rsidP="009E126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обязан передать товар вместе с принадлежностями и документами, относящимися к товару.</w:t>
      </w:r>
    </w:p>
    <w:p w:rsidR="00D5595B" w:rsidRPr="00D5595B" w:rsidRDefault="00D5595B" w:rsidP="009E126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обязан передать покупателю товар в количестве, определенном в договоре купли-продажи. Определяя количество передаваемого товара, стороны по сути дела определяют предмет договора.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Единицы измерения количества товаров:</w:t>
      </w:r>
    </w:p>
    <w:p w:rsidR="00D5595B" w:rsidRPr="00D5595B" w:rsidRDefault="00D5595B" w:rsidP="009E126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веса;</w:t>
      </w:r>
    </w:p>
    <w:p w:rsidR="00D5595B" w:rsidRPr="00D5595B" w:rsidRDefault="00D5595B" w:rsidP="009E126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объема;</w:t>
      </w:r>
    </w:p>
    <w:p w:rsidR="00D5595B" w:rsidRPr="00D5595B" w:rsidRDefault="00D5595B" w:rsidP="009E126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длины;</w:t>
      </w:r>
    </w:p>
    <w:p w:rsidR="00D5595B" w:rsidRPr="00D5595B" w:rsidRDefault="00D5595B" w:rsidP="009E126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площади;</w:t>
      </w:r>
    </w:p>
    <w:p w:rsidR="00D5595B" w:rsidRPr="00D5595B" w:rsidRDefault="00D5595B" w:rsidP="009E126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денежное выражение;</w:t>
      </w:r>
    </w:p>
    <w:p w:rsidR="00D5595B" w:rsidRPr="00D5595B" w:rsidRDefault="00D5595B" w:rsidP="009E126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на способ определения количества.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Нарушение продавцом условия о количестве товара может выражаться:</w:t>
      </w:r>
    </w:p>
    <w:p w:rsidR="00D5595B" w:rsidRPr="00D5595B" w:rsidRDefault="00D5595B" w:rsidP="009E12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D5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недопоставке товара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 — в этом случае покупатель вправе по своему усмотрению требовать от продавца:</w:t>
      </w:r>
    </w:p>
    <w:p w:rsidR="00D5595B" w:rsidRPr="00D5595B" w:rsidRDefault="00D5595B" w:rsidP="009E1261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ему недостающего товара;</w:t>
      </w:r>
    </w:p>
    <w:p w:rsidR="00D5595B" w:rsidRPr="00D5595B" w:rsidRDefault="00D5595B" w:rsidP="009E1261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расторжения договора купли-продажи;</w:t>
      </w:r>
    </w:p>
    <w:p w:rsidR="00D5595B" w:rsidRPr="00D5595B" w:rsidRDefault="00D5595B" w:rsidP="009E1261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первое, так и второе требование может сопровождаться требованием о возмещении убытков.</w:t>
      </w:r>
    </w:p>
    <w:p w:rsidR="00D5595B" w:rsidRPr="00D5595B" w:rsidRDefault="00D5595B" w:rsidP="009E12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излишняя поставка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в этом случае покупатель должен сообщить о ней продавцу, и если продавец и покупатель не возражают, то покупатель принимает весь товар, соответственно </w:t>
      </w:r>
      <w:proofErr w:type="gram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оплачивая; если продавец изъявит желание забрать излишний товар, то покупатель обязан принять все меры по сохранности товара. Изъявляя желание забрать излишне поставленный товар, продавец должен иметь в виду, что он должен его забрать:</w:t>
      </w:r>
    </w:p>
    <w:p w:rsidR="00D5595B" w:rsidRPr="00D5595B" w:rsidRDefault="00D5595B" w:rsidP="009E1261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разумный срок;</w:t>
      </w:r>
    </w:p>
    <w:p w:rsidR="00D5595B" w:rsidRPr="00D5595B" w:rsidRDefault="00D5595B" w:rsidP="009E1261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компенсировать затраты покупателя, связанные с хранением товара.</w:t>
      </w:r>
    </w:p>
    <w:p w:rsidR="00D5595B" w:rsidRPr="00D5595B" w:rsidRDefault="00D5595B" w:rsidP="009E126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обязан передать товар вместе с принадлежностями и документами, относящимися к товару.</w:t>
      </w:r>
    </w:p>
    <w:p w:rsidR="00D5595B" w:rsidRPr="00D5595B" w:rsidRDefault="00D5595B" w:rsidP="009E126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обязан передать товар покупателю в согласованном ассортименте.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Комплектность товара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наличие в нем всех необходимых составных частей, характеризуемых общностью функционального назначения.</w:t>
      </w:r>
    </w:p>
    <w:p w:rsidR="00D5595B" w:rsidRPr="00D5595B" w:rsidRDefault="00D5595B" w:rsidP="009E1261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годности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установленный нормативно-правовыми актами период времени, по истечении которого товар вообще нельзя использовать по назначению. Срок годности устанавливается на потребляемые товары и начинает течение с момента изготовления вещи.</w:t>
      </w:r>
    </w:p>
    <w:p w:rsidR="00D5595B" w:rsidRPr="00D5595B" w:rsidRDefault="00D5595B" w:rsidP="009E1261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Гарантийный срок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это период времени, в течение которого товар должен быть пригоден для целей его обычного использования. </w:t>
      </w:r>
    </w:p>
    <w:p w:rsidR="00D5595B" w:rsidRPr="00D5595B" w:rsidRDefault="00D5595B" w:rsidP="009E1261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Последствия нарушения условия о качестве товара:</w:t>
      </w:r>
    </w:p>
    <w:p w:rsidR="00D5595B" w:rsidRPr="00D5595B" w:rsidRDefault="00D5595B" w:rsidP="009E1261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отвечает только за те недостатки качества товара, которые возникли до момента его передачи покупателю, либо по причинам, возникшим до этого момента.</w:t>
      </w:r>
    </w:p>
    <w:p w:rsidR="00D5595B" w:rsidRPr="00D5595B" w:rsidRDefault="00D5595B" w:rsidP="009E1261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В отсутствии гарантийного срока покупатель обязан сам доказывать, что недостатки возникли еще до момента передачи ему товара. Если такая гарантия имеется, то до ее истечения причины возникновения недостатков должен доказывать продавец.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Обязанности, права покупателя:</w:t>
      </w:r>
    </w:p>
    <w:p w:rsidR="00D5595B" w:rsidRPr="00D5595B" w:rsidRDefault="00D5595B" w:rsidP="009E126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Покупатель обязан принять товар, предложенный продавцом.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товара означает:</w:t>
      </w:r>
    </w:p>
    <w:p w:rsidR="00D5595B" w:rsidRPr="00D5595B" w:rsidRDefault="00D5595B" w:rsidP="009E1261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покупателем действий, которые необходимы с его стороны для обеспечения передачи и получения товара, а именно:</w:t>
      </w:r>
    </w:p>
    <w:p w:rsidR="00D5595B" w:rsidRPr="00D5595B" w:rsidRDefault="00D5595B" w:rsidP="009E1261">
      <w:pPr>
        <w:numPr>
          <w:ilvl w:val="5"/>
          <w:numId w:val="15"/>
        </w:numPr>
        <w:tabs>
          <w:tab w:val="clear" w:pos="4320"/>
          <w:tab w:val="num" w:pos="284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соответствующее разрешение на владение товаром (например, ружье);</w:t>
      </w:r>
    </w:p>
    <w:p w:rsidR="00D5595B" w:rsidRPr="00D5595B" w:rsidRDefault="00D5595B" w:rsidP="009E1261">
      <w:pPr>
        <w:numPr>
          <w:ilvl w:val="5"/>
          <w:numId w:val="15"/>
        </w:numPr>
        <w:tabs>
          <w:tab w:val="clear" w:pos="4320"/>
          <w:tab w:val="num" w:pos="284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продавцу определенные реквизиты;</w:t>
      </w:r>
    </w:p>
    <w:p w:rsidR="00D5595B" w:rsidRPr="00D5595B" w:rsidRDefault="00D5595B" w:rsidP="009E1261">
      <w:pPr>
        <w:numPr>
          <w:ilvl w:val="5"/>
          <w:numId w:val="15"/>
        </w:numPr>
        <w:tabs>
          <w:tab w:val="clear" w:pos="4320"/>
          <w:tab w:val="num" w:pos="284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договор перевозки, если эта обязанность возложена на него;</w:t>
      </w:r>
    </w:p>
    <w:p w:rsidR="00D5595B" w:rsidRPr="00D5595B" w:rsidRDefault="00D5595B" w:rsidP="00D5595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покупатель обязан совершить фактические действия по принятию товара;</w:t>
      </w:r>
    </w:p>
    <w:p w:rsidR="00D5595B" w:rsidRPr="00D5595B" w:rsidRDefault="00D5595B" w:rsidP="009E1261">
      <w:pPr>
        <w:numPr>
          <w:ilvl w:val="5"/>
          <w:numId w:val="16"/>
        </w:numPr>
        <w:tabs>
          <w:tab w:val="clear" w:pos="4320"/>
          <w:tab w:val="num" w:pos="284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выгрузить товар и поместить на склад;</w:t>
      </w:r>
    </w:p>
    <w:p w:rsidR="00D5595B" w:rsidRPr="00D5595B" w:rsidRDefault="00D5595B" w:rsidP="009E1261">
      <w:pPr>
        <w:numPr>
          <w:ilvl w:val="5"/>
          <w:numId w:val="16"/>
        </w:numPr>
        <w:tabs>
          <w:tab w:val="clear" w:pos="4320"/>
          <w:tab w:val="num" w:pos="284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его проверку;</w:t>
      </w:r>
    </w:p>
    <w:p w:rsidR="00D5595B" w:rsidRPr="00D5595B" w:rsidRDefault="00D5595B" w:rsidP="009E1261">
      <w:pPr>
        <w:numPr>
          <w:ilvl w:val="5"/>
          <w:numId w:val="16"/>
        </w:numPr>
        <w:tabs>
          <w:tab w:val="clear" w:pos="4320"/>
          <w:tab w:val="num" w:pos="284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все документы, относящиеся к товару;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 содержание вышеуказанных обязанностей определяется сторонами в договоре.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условий о принятии товара дает право продавцу:</w:t>
      </w:r>
    </w:p>
    <w:p w:rsidR="00D5595B" w:rsidRPr="00D5595B" w:rsidRDefault="00D5595B" w:rsidP="009E1261">
      <w:pPr>
        <w:numPr>
          <w:ilvl w:val="5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покупателя принятия товара;</w:t>
      </w:r>
    </w:p>
    <w:p w:rsidR="00D5595B" w:rsidRPr="00D5595B" w:rsidRDefault="00D5595B" w:rsidP="009E1261">
      <w:pPr>
        <w:numPr>
          <w:ilvl w:val="5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расторжения договора.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требования могут быть связаны с возмещением убытков.</w:t>
      </w:r>
    </w:p>
    <w:p w:rsidR="00D5595B" w:rsidRPr="00D5595B" w:rsidRDefault="00D5595B" w:rsidP="009E126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Покупатель обязан оплатить купленный товар по цене, установленной договором. Обязанность по оплате товара можно разделить на два этапа:</w:t>
      </w:r>
    </w:p>
    <w:p w:rsidR="00D5595B" w:rsidRPr="00D5595B" w:rsidRDefault="00D5595B" w:rsidP="009E1261">
      <w:pPr>
        <w:numPr>
          <w:ilvl w:val="3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этап. На этом этапе покупатель обязан за свой счет совершить действия, необходимые для осуществления платежа (сообщить продавцу свои банковские реквизиты, открыть счет);</w:t>
      </w:r>
    </w:p>
    <w:p w:rsidR="00D5595B" w:rsidRPr="00D5595B" w:rsidRDefault="00D5595B" w:rsidP="009E1261">
      <w:pPr>
        <w:numPr>
          <w:ilvl w:val="3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самого платежа.</w:t>
      </w:r>
    </w:p>
    <w:p w:rsidR="00D5595B" w:rsidRPr="00D5595B" w:rsidRDefault="00D5595B" w:rsidP="00D55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 последствия неоплаты товара</w:t>
      </w: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различаются в зависимости от того, передан ли покупателю товар полностью или нет. Если покупатель принял все количество товара, но не оплатил его, продавец вправе требовать оплаты товара и сверх того проценты на просроченную сумму </w:t>
      </w:r>
      <w:proofErr w:type="spell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</w:t>
      </w:r>
      <w:proofErr w:type="gram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proofErr w:type="spell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продавец может требовать расторжения договора. Оба требования могут сопровождаться требованием о возмещении убытков.</w:t>
      </w:r>
    </w:p>
    <w:p w:rsidR="00D5595B" w:rsidRPr="00D5595B" w:rsidRDefault="00D5595B" w:rsidP="00D55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Покупатель обязан известить продавца о ненадлежащем исполнении договора:</w:t>
      </w:r>
    </w:p>
    <w:p w:rsidR="00D5595B" w:rsidRPr="00D5595B" w:rsidRDefault="00D5595B" w:rsidP="00D5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договором предусмотрена периферийная поставка товаров, продавец вправе задержать следующей партии товара до полной оплаты </w:t>
      </w:r>
      <w:proofErr w:type="gramStart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предыдущей</w:t>
      </w:r>
      <w:proofErr w:type="gramEnd"/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требовать расторжения договора.</w:t>
      </w:r>
    </w:p>
    <w:p w:rsidR="00D5595B" w:rsidRPr="00D5595B" w:rsidRDefault="00D5595B" w:rsidP="00D55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Покупатель обязан известить продавца о количестве товара, ассортименте, его качестве, таре и упаковке, если они не соответствуют условиям договора.</w:t>
      </w:r>
    </w:p>
    <w:p w:rsidR="00D5595B" w:rsidRPr="00D5595B" w:rsidRDefault="00D5595B" w:rsidP="00D55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вышеуказанной обязанности состоит в том, что ее неисполнение покупателем может существенно ограничить его же права.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 купли-продажи может быть предусмотрена обязанность покупателя или продавца по страхованию товара. Нарушение условий о страховании обязанной стороной дает право другой стороне:</w:t>
      </w:r>
    </w:p>
    <w:p w:rsidR="00D5595B" w:rsidRPr="00D5595B" w:rsidRDefault="00D5595B" w:rsidP="009E1261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застраховать товар;</w:t>
      </w:r>
    </w:p>
    <w:p w:rsidR="00D5595B" w:rsidRPr="00D5595B" w:rsidRDefault="00D5595B" w:rsidP="009E1261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расторжения договора.</w:t>
      </w:r>
    </w:p>
    <w:p w:rsidR="00D5595B" w:rsidRPr="00D5595B" w:rsidRDefault="00D5595B" w:rsidP="00D55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B">
        <w:rPr>
          <w:rFonts w:ascii="Times New Roman" w:eastAsia="Times New Roman" w:hAnsi="Times New Roman" w:cs="Times New Roman"/>
          <w:color w:val="000000"/>
          <w:sz w:val="28"/>
          <w:szCs w:val="28"/>
        </w:rPr>
        <w:t>Оба действия могут сопровождаться требованием о возмещении убытков.</w:t>
      </w:r>
    </w:p>
    <w:p w:rsidR="00D5595B" w:rsidRPr="00D5595B" w:rsidRDefault="00D5595B" w:rsidP="00D5595B">
      <w:pPr>
        <w:pStyle w:val="a3"/>
        <w:spacing w:before="0" w:beforeAutospacing="0" w:after="0" w:afterAutospacing="0"/>
        <w:ind w:left="1440"/>
        <w:rPr>
          <w:color w:val="000000"/>
          <w:sz w:val="28"/>
          <w:szCs w:val="28"/>
        </w:rPr>
      </w:pPr>
    </w:p>
    <w:p w:rsidR="00D5595B" w:rsidRPr="00D5595B" w:rsidRDefault="00D5595B" w:rsidP="009E1261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5595B">
        <w:rPr>
          <w:i/>
          <w:color w:val="000000"/>
          <w:sz w:val="28"/>
          <w:szCs w:val="28"/>
        </w:rPr>
        <w:t>Договор поставки</w:t>
      </w:r>
    </w:p>
    <w:p w:rsidR="00D5595B" w:rsidRPr="00D5595B" w:rsidRDefault="00D5595B" w:rsidP="00D5595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lastRenderedPageBreak/>
        <w:t>Договор поставки — это гражданско-правовой договор, по которому одна сторона-поставщик (коллективный или индивидуальный предприниматель) обязуется передать в установленный срок имущество в собственность другой стороне-покупателю (коллективный или индивидуальный предприниматель), а покупатель обязуется принять товар, оплатить его и использовать для ведения предпринимательской или иной хозяйственной деятельности (ст.506).</w:t>
      </w:r>
    </w:p>
    <w:p w:rsidR="00D5595B" w:rsidRPr="00D5595B" w:rsidRDefault="00D5595B" w:rsidP="00D55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Правовая характеристика договора поставки как сделки:</w:t>
      </w:r>
    </w:p>
    <w:p w:rsidR="00D5595B" w:rsidRPr="00D5595B" w:rsidRDefault="00D5595B" w:rsidP="009E1261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5595B">
        <w:rPr>
          <w:color w:val="000000"/>
          <w:sz w:val="28"/>
          <w:szCs w:val="28"/>
        </w:rPr>
        <w:t>консенсуальная</w:t>
      </w:r>
      <w:proofErr w:type="spellEnd"/>
      <w:r w:rsidRPr="00D5595B">
        <w:rPr>
          <w:color w:val="000000"/>
          <w:sz w:val="28"/>
          <w:szCs w:val="28"/>
        </w:rPr>
        <w:t xml:space="preserve"> сделка</w:t>
      </w:r>
    </w:p>
    <w:p w:rsidR="00D5595B" w:rsidRPr="00D5595B" w:rsidRDefault="00D5595B" w:rsidP="009E1261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5595B">
        <w:rPr>
          <w:color w:val="000000"/>
          <w:sz w:val="28"/>
          <w:szCs w:val="28"/>
        </w:rPr>
        <w:t>двустороннеобязывающий</w:t>
      </w:r>
      <w:proofErr w:type="spellEnd"/>
      <w:r w:rsidRPr="00D5595B">
        <w:rPr>
          <w:color w:val="000000"/>
          <w:sz w:val="28"/>
          <w:szCs w:val="28"/>
        </w:rPr>
        <w:t xml:space="preserve"> договор</w:t>
      </w:r>
    </w:p>
    <w:p w:rsidR="00D5595B" w:rsidRPr="00D5595B" w:rsidRDefault="00D5595B" w:rsidP="009E1261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возмездный договор</w:t>
      </w:r>
    </w:p>
    <w:p w:rsidR="00D5595B" w:rsidRPr="00D5595B" w:rsidRDefault="00D5595B" w:rsidP="009E1261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срочный договор</w:t>
      </w:r>
    </w:p>
    <w:p w:rsidR="00D5595B" w:rsidRPr="00D5595B" w:rsidRDefault="00D5595B" w:rsidP="00D55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Элементы договора поставки</w:t>
      </w:r>
      <w:r w:rsidRPr="00D5595B">
        <w:rPr>
          <w:color w:val="000000"/>
          <w:sz w:val="28"/>
          <w:szCs w:val="28"/>
        </w:rPr>
        <w:t>:</w:t>
      </w:r>
    </w:p>
    <w:p w:rsidR="00D5595B" w:rsidRPr="00D5595B" w:rsidRDefault="00D5595B" w:rsidP="009E1261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стороны</w:t>
      </w:r>
      <w:r w:rsidRPr="00D5595B">
        <w:rPr>
          <w:color w:val="000000"/>
          <w:sz w:val="28"/>
          <w:szCs w:val="28"/>
        </w:rPr>
        <w:t> — покупателем и продавцом могут являться только предприниматели;</w:t>
      </w:r>
    </w:p>
    <w:p w:rsidR="00D5595B" w:rsidRPr="00D5595B" w:rsidRDefault="00D5595B" w:rsidP="009E1261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предмет</w:t>
      </w:r>
      <w:r w:rsidRPr="00D5595B">
        <w:rPr>
          <w:color w:val="000000"/>
          <w:sz w:val="28"/>
          <w:szCs w:val="28"/>
        </w:rPr>
        <w:t> — любое имущество, не изъятое из гражданского оборота; предмет договора поставки является его существенным условием;</w:t>
      </w:r>
    </w:p>
    <w:p w:rsidR="00D5595B" w:rsidRPr="00D5595B" w:rsidRDefault="00D5595B" w:rsidP="009E1261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цена</w:t>
      </w:r>
      <w:r w:rsidRPr="00D5595B">
        <w:rPr>
          <w:color w:val="000000"/>
          <w:sz w:val="28"/>
          <w:szCs w:val="28"/>
        </w:rPr>
        <w:t> — определяется по соглашению сторон, не являясь при этом существенным условием договора (если цена не определена в договоре, то она определяется рыночной ценой на день передачи);</w:t>
      </w:r>
    </w:p>
    <w:p w:rsidR="00D5595B" w:rsidRPr="00D5595B" w:rsidRDefault="00D5595B" w:rsidP="009E1261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срок</w:t>
      </w:r>
      <w:r w:rsidRPr="00D5595B">
        <w:rPr>
          <w:color w:val="000000"/>
          <w:sz w:val="28"/>
          <w:szCs w:val="28"/>
        </w:rPr>
        <w:t> — является существенным условием и определяется по соглашению сторон;</w:t>
      </w:r>
    </w:p>
    <w:p w:rsidR="00D5595B" w:rsidRPr="00D5595B" w:rsidRDefault="00D5595B" w:rsidP="009E1261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форма</w:t>
      </w:r>
      <w:r w:rsidRPr="00D5595B">
        <w:rPr>
          <w:color w:val="000000"/>
          <w:sz w:val="28"/>
          <w:szCs w:val="28"/>
        </w:rPr>
        <w:t> — к ней применяются общие требования (письменная форма);</w:t>
      </w:r>
    </w:p>
    <w:p w:rsidR="00D5595B" w:rsidRPr="00D5595B" w:rsidRDefault="00D5595B" w:rsidP="009E1261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bCs/>
          <w:color w:val="000000"/>
          <w:sz w:val="28"/>
          <w:szCs w:val="28"/>
        </w:rPr>
        <w:t>содержание</w:t>
      </w:r>
      <w:r w:rsidRPr="00D5595B">
        <w:rPr>
          <w:color w:val="000000"/>
          <w:sz w:val="28"/>
          <w:szCs w:val="28"/>
        </w:rPr>
        <w:t> договора поставки:</w:t>
      </w:r>
    </w:p>
    <w:p w:rsidR="00D5595B" w:rsidRPr="00D5595B" w:rsidRDefault="00D5595B" w:rsidP="009E1261">
      <w:pPr>
        <w:pStyle w:val="a3"/>
        <w:numPr>
          <w:ilvl w:val="1"/>
          <w:numId w:val="21"/>
        </w:numPr>
        <w:tabs>
          <w:tab w:val="clear" w:pos="1440"/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поставщик обязан передать покупателю товар; если в договоре поставки отсутствуют условия о распределении ответственности о поставке товара, то в силу прямого указания она возлагается на поставщика товара;</w:t>
      </w:r>
    </w:p>
    <w:p w:rsidR="00D5595B" w:rsidRPr="00D5595B" w:rsidRDefault="00D5595B" w:rsidP="009E1261">
      <w:pPr>
        <w:pStyle w:val="a3"/>
        <w:numPr>
          <w:ilvl w:val="1"/>
          <w:numId w:val="21"/>
        </w:numPr>
        <w:tabs>
          <w:tab w:val="clear" w:pos="1440"/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поставщик обязан передать товар со всеми принадлежностями и документами, в соответствующем ассортименте, комплекте, соответствующем количестве и качестве, в соответствующей таре и упаковке;</w:t>
      </w:r>
    </w:p>
    <w:p w:rsidR="00D5595B" w:rsidRPr="00D5595B" w:rsidRDefault="00D5595B" w:rsidP="009E1261">
      <w:pPr>
        <w:pStyle w:val="a3"/>
        <w:numPr>
          <w:ilvl w:val="1"/>
          <w:numId w:val="21"/>
        </w:numPr>
        <w:tabs>
          <w:tab w:val="clear" w:pos="1440"/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покупатель обязан принять товар; обязанность по принятию товара в ст. 513 и 515 ГК</w:t>
      </w:r>
      <w:proofErr w:type="gramStart"/>
      <w:r w:rsidRPr="00D5595B">
        <w:rPr>
          <w:color w:val="000000"/>
          <w:sz w:val="28"/>
          <w:szCs w:val="28"/>
        </w:rPr>
        <w:t xml:space="preserve"> .</w:t>
      </w:r>
      <w:proofErr w:type="gramEnd"/>
      <w:r w:rsidRPr="00D5595B">
        <w:rPr>
          <w:color w:val="000000"/>
          <w:sz w:val="28"/>
          <w:szCs w:val="28"/>
        </w:rPr>
        <w:t xml:space="preserve"> сформулирована несколько иначе, чем в общих положениях по договору купли-продажи, а именно: наряду с осуществлением фактических действий по принятию товара, она включает и ряд дополнительных обязанностей по проверке товара, содержание которых различается в зависимости от способа его доставки покупателю:</w:t>
      </w:r>
    </w:p>
    <w:p w:rsidR="00D5595B" w:rsidRPr="00D5595B" w:rsidRDefault="00D5595B" w:rsidP="009E1261">
      <w:pPr>
        <w:pStyle w:val="a3"/>
        <w:numPr>
          <w:ilvl w:val="2"/>
          <w:numId w:val="21"/>
        </w:numPr>
        <w:tabs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если доставка осуществляется поставщиком, покупатель обязан осмотреть товары, проверить их качество и количество;</w:t>
      </w:r>
    </w:p>
    <w:p w:rsidR="00D5595B" w:rsidRPr="00D5595B" w:rsidRDefault="00D5595B" w:rsidP="009E1261">
      <w:pPr>
        <w:pStyle w:val="a3"/>
        <w:numPr>
          <w:ilvl w:val="2"/>
          <w:numId w:val="21"/>
        </w:numPr>
        <w:tabs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если товары вручены покупателю не самим поставщиком, а транспортной организацией, то покупатель обязан проверить соответствие товаров транспортным и сопроводительным документам;</w:t>
      </w:r>
    </w:p>
    <w:p w:rsidR="00D5595B" w:rsidRPr="00D5595B" w:rsidRDefault="00D5595B" w:rsidP="009E1261">
      <w:pPr>
        <w:pStyle w:val="a3"/>
        <w:numPr>
          <w:ilvl w:val="2"/>
          <w:numId w:val="21"/>
        </w:numPr>
        <w:tabs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 xml:space="preserve">в случае </w:t>
      </w:r>
      <w:proofErr w:type="spellStart"/>
      <w:r w:rsidRPr="00D5595B">
        <w:rPr>
          <w:color w:val="000000"/>
          <w:sz w:val="28"/>
          <w:szCs w:val="28"/>
        </w:rPr>
        <w:t>самовывоза</w:t>
      </w:r>
      <w:proofErr w:type="spellEnd"/>
      <w:r w:rsidRPr="00D5595B">
        <w:rPr>
          <w:color w:val="000000"/>
          <w:sz w:val="28"/>
          <w:szCs w:val="28"/>
        </w:rPr>
        <w:t xml:space="preserve"> товара покупателем, он обязан осмотреть передаваемые товары непосредственно </w:t>
      </w:r>
      <w:proofErr w:type="gramStart"/>
      <w:r w:rsidRPr="00D5595B">
        <w:rPr>
          <w:color w:val="000000"/>
          <w:sz w:val="28"/>
          <w:szCs w:val="28"/>
        </w:rPr>
        <w:t>в месте</w:t>
      </w:r>
      <w:proofErr w:type="gramEnd"/>
      <w:r w:rsidRPr="00D5595B">
        <w:rPr>
          <w:color w:val="000000"/>
          <w:sz w:val="28"/>
          <w:szCs w:val="28"/>
        </w:rPr>
        <w:t xml:space="preserve"> их передачи;</w:t>
      </w:r>
    </w:p>
    <w:p w:rsidR="00D5595B" w:rsidRPr="00D5595B" w:rsidRDefault="00D5595B" w:rsidP="009E1261">
      <w:pPr>
        <w:pStyle w:val="a3"/>
        <w:numPr>
          <w:ilvl w:val="1"/>
          <w:numId w:val="21"/>
        </w:numPr>
        <w:tabs>
          <w:tab w:val="clear" w:pos="1440"/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покупатель обязан оплатить товар (в подавляющем большинстве случаев расчеты между сторонами по договору поставки осуществляются платежными поручениями).</w:t>
      </w:r>
    </w:p>
    <w:p w:rsidR="00D5595B" w:rsidRPr="00D5595B" w:rsidRDefault="00D5595B" w:rsidP="00D5595B">
      <w:pPr>
        <w:pStyle w:val="1"/>
        <w:tabs>
          <w:tab w:val="num" w:pos="142"/>
        </w:tabs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D5595B">
        <w:rPr>
          <w:b w:val="0"/>
          <w:bCs w:val="0"/>
          <w:color w:val="000000"/>
          <w:sz w:val="28"/>
          <w:szCs w:val="28"/>
        </w:rPr>
        <w:t>Особенности прекращения договора поставки:</w:t>
      </w:r>
    </w:p>
    <w:p w:rsidR="00D5595B" w:rsidRPr="00D5595B" w:rsidRDefault="00D5595B" w:rsidP="00D55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Односторонний отказ от исполнения договора поставки допускается лишь в случаях существенного нарушения одной из сторон условий договора.</w:t>
      </w:r>
    </w:p>
    <w:p w:rsidR="00D5595B" w:rsidRPr="00D5595B" w:rsidRDefault="00D5595B" w:rsidP="00D55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Существенными нарушениями для поставщика считаются:</w:t>
      </w:r>
    </w:p>
    <w:p w:rsidR="00D5595B" w:rsidRPr="00D5595B" w:rsidRDefault="00D5595B" w:rsidP="009E1261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lastRenderedPageBreak/>
        <w:t>поставка товаров ненадлежащего качества с недостатками, которые нельзя устранить в приемлемый для покупателя срок;</w:t>
      </w:r>
    </w:p>
    <w:p w:rsidR="00D5595B" w:rsidRPr="00D5595B" w:rsidRDefault="00D5595B" w:rsidP="009E1261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неоднократная просрочка поставки товаров.</w:t>
      </w:r>
    </w:p>
    <w:p w:rsidR="00D5595B" w:rsidRPr="00D5595B" w:rsidRDefault="00D5595B" w:rsidP="00D55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Существенными нарушениями для покупателя являются:</w:t>
      </w:r>
    </w:p>
    <w:p w:rsidR="00D5595B" w:rsidRPr="00D5595B" w:rsidRDefault="00D5595B" w:rsidP="009E1261">
      <w:pPr>
        <w:pStyle w:val="a3"/>
        <w:numPr>
          <w:ilvl w:val="0"/>
          <w:numId w:val="2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5595B">
        <w:rPr>
          <w:color w:val="000000"/>
          <w:sz w:val="28"/>
          <w:szCs w:val="28"/>
        </w:rPr>
        <w:t>неоднократная просрочка платы товаров;</w:t>
      </w:r>
    </w:p>
    <w:p w:rsidR="00D5595B" w:rsidRPr="00D5595B" w:rsidRDefault="00D5595B" w:rsidP="009E1261">
      <w:pPr>
        <w:pStyle w:val="a3"/>
        <w:numPr>
          <w:ilvl w:val="0"/>
          <w:numId w:val="23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5595B">
        <w:rPr>
          <w:color w:val="000000"/>
          <w:sz w:val="28"/>
          <w:szCs w:val="28"/>
        </w:rPr>
        <w:t>неоднократная</w:t>
      </w:r>
      <w:proofErr w:type="gramEnd"/>
      <w:r w:rsidRPr="00D5595B">
        <w:rPr>
          <w:color w:val="000000"/>
          <w:sz w:val="28"/>
          <w:szCs w:val="28"/>
        </w:rPr>
        <w:t xml:space="preserve"> </w:t>
      </w:r>
      <w:proofErr w:type="spellStart"/>
      <w:r w:rsidRPr="00D5595B">
        <w:rPr>
          <w:color w:val="000000"/>
          <w:sz w:val="28"/>
          <w:szCs w:val="28"/>
        </w:rPr>
        <w:t>невыборка</w:t>
      </w:r>
      <w:proofErr w:type="spellEnd"/>
      <w:r w:rsidRPr="00D5595B">
        <w:rPr>
          <w:color w:val="000000"/>
          <w:sz w:val="28"/>
          <w:szCs w:val="28"/>
        </w:rPr>
        <w:t xml:space="preserve"> товара.</w:t>
      </w:r>
    </w:p>
    <w:p w:rsidR="00D5595B" w:rsidRPr="00D5595B" w:rsidRDefault="00D5595B" w:rsidP="00D55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95B" w:rsidRPr="00D5595B" w:rsidRDefault="00D5595B" w:rsidP="009E1261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48"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95B">
        <w:rPr>
          <w:rFonts w:ascii="Times New Roman" w:hAnsi="Times New Roman" w:cs="Times New Roman"/>
          <w:i/>
          <w:sz w:val="28"/>
          <w:szCs w:val="28"/>
        </w:rPr>
        <w:t>Договор аренды.</w:t>
      </w:r>
    </w:p>
    <w:p w:rsidR="00D5595B" w:rsidRPr="00D5595B" w:rsidRDefault="00D5595B" w:rsidP="00D55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По договору аренды одна сторона (арендодатель) обязуется предоставить другой стороне (арендатору) имущество за плату во временное владение и пользование или во временное пользование.</w:t>
      </w:r>
      <w:r w:rsidRPr="00D5595B">
        <w:rPr>
          <w:rFonts w:ascii="Times New Roman" w:hAnsi="Times New Roman" w:cs="Times New Roman"/>
          <w:sz w:val="28"/>
          <w:szCs w:val="28"/>
        </w:rPr>
        <w:t xml:space="preserve"> </w:t>
      </w: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 аренды является </w:t>
      </w:r>
      <w:proofErr w:type="spellStart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консенсуальным</w:t>
      </w:r>
      <w:proofErr w:type="spellEnd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, взаимным и возмездным.</w:t>
      </w:r>
      <w:r w:rsidRPr="00D5595B">
        <w:rPr>
          <w:rFonts w:ascii="Times New Roman" w:hAnsi="Times New Roman" w:cs="Times New Roman"/>
          <w:sz w:val="28"/>
          <w:szCs w:val="28"/>
        </w:rPr>
        <w:br/>
      </w: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Цель договора аренды - обеспечить передачу имущества во временное пользование. В этом заинтересованы обе стороны договора. Арендатор, как правило, нуждается в имуществе временно либо не имеет возможности или желания приобрести его в собственность (например, вследствие высокой продажной цены).</w:t>
      </w:r>
      <w:r w:rsidRPr="00D5595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Сторонами договора аренды являются арендодатель и арендатор. </w:t>
      </w:r>
      <w:proofErr w:type="gramStart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общему правилу, и в роли арендодателя, и в роли арендатора могут выступать любые субъекты гражданского права, как физические, так и юридические лица, а среди последних - и коммерческие, и некоммерческие организации, а также государство, национально-государственные, административно-территориальные и муниципальные образования.</w:t>
      </w:r>
      <w:proofErr w:type="gramEnd"/>
      <w:r w:rsidRPr="00D5595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договора - любая телесная неупотребляемая вещь, поскольку она не теряет своих натуральных свой</w:t>
      </w:r>
      <w:proofErr w:type="gramStart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ств в пр</w:t>
      </w:r>
      <w:proofErr w:type="gramEnd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оцессе использования. Вещь, передаваемая в аренду, должна быть юридически незаменимой, ведь по окончании договора возврату подлежит та же вещь. Вещи, определяемые родовыми признаками, не могут составлять предмет договора аренды, поскольку относятся к юридически </w:t>
      </w:r>
      <w:proofErr w:type="gramStart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заменимым</w:t>
      </w:r>
      <w:proofErr w:type="gramEnd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Договор аренды на срок более года, а </w:t>
      </w:r>
      <w:proofErr w:type="gramStart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proofErr w:type="gramEnd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хотя бы одной из сторон договора является юридическое лицо, независимо от срока, должен быть заключен в простой письменной форме.</w:t>
      </w:r>
      <w:r w:rsidRPr="00D5595B">
        <w:rPr>
          <w:rFonts w:ascii="Times New Roman" w:hAnsi="Times New Roman" w:cs="Times New Roman"/>
          <w:sz w:val="28"/>
          <w:szCs w:val="28"/>
        </w:rPr>
        <w:br/>
      </w:r>
      <w:r w:rsidRPr="00D5595B">
        <w:rPr>
          <w:rFonts w:ascii="Times New Roman" w:hAnsi="Times New Roman" w:cs="Times New Roman"/>
          <w:sz w:val="28"/>
          <w:szCs w:val="28"/>
        </w:rPr>
        <w:br/>
      </w: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Цена договора (арендная плата), не относится к существенным условиям. Если арендная плата договором не установлена, применяется обычная арендная плата</w:t>
      </w:r>
      <w:proofErr w:type="gramStart"/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5595B">
        <w:rPr>
          <w:rFonts w:ascii="Times New Roman" w:hAnsi="Times New Roman" w:cs="Times New Roman"/>
          <w:sz w:val="28"/>
          <w:szCs w:val="28"/>
        </w:rPr>
        <w:br/>
      </w: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Арендодатель обязан передать арендатору имущество в состоянии, соответствующем условиям договора аренды и назначению имущества. Состояние имущества, подлежащего передаче в аренду, должно быть определено договором аренды. Если этого не сделано, состояние имущества определяется его назначением, которое в свою очередь, может вытекать из целей, ради которых данное имущество обычно используется.</w:t>
      </w:r>
    </w:p>
    <w:p w:rsidR="00D5595B" w:rsidRPr="00D5595B" w:rsidRDefault="00D5595B" w:rsidP="00D5595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Арендатор обязан пользоваться арендованным имуществом в соответствии с условиями договора аренды, а если условия в договоре не определены, то в соответствии с назначением имущества. Обязанностью арендатора является своевременное внесение платы за пользование имуществом; при прекращении договора аренды, возврат имущества в том состоянии в котором, оно было получено от арендатора; арендатор обязан поддерживать арендованное имущество в исправном состоянии, производить за свой счет текущий ремонт и нести расходы по содержанию имущества.</w:t>
      </w:r>
    </w:p>
    <w:p w:rsidR="00D5595B" w:rsidRPr="00D5595B" w:rsidRDefault="00D5595B" w:rsidP="00D559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95B" w:rsidRPr="00D5595B" w:rsidRDefault="00D5595B" w:rsidP="00D559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559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Вопросы для самоконтроля:</w:t>
      </w:r>
    </w:p>
    <w:p w:rsidR="00D5595B" w:rsidRPr="00D5595B" w:rsidRDefault="00D5595B" w:rsidP="00D559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5595B" w:rsidRPr="00D5595B" w:rsidRDefault="00D5595B" w:rsidP="00D55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t>1. Раскройте содержание договора «купли - продажи».</w:t>
      </w:r>
    </w:p>
    <w:p w:rsidR="00D5595B" w:rsidRPr="00D5595B" w:rsidRDefault="00D5595B" w:rsidP="00D55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t>2. Раскройте содержание договора «поставки».</w:t>
      </w:r>
    </w:p>
    <w:p w:rsidR="00D5595B" w:rsidRPr="00D5595B" w:rsidRDefault="00D5595B" w:rsidP="00D55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sz w:val="28"/>
          <w:szCs w:val="28"/>
        </w:rPr>
        <w:t>3. Раскройте содержание договора «аренды».</w:t>
      </w:r>
    </w:p>
    <w:p w:rsidR="00D5595B" w:rsidRPr="00B4346C" w:rsidRDefault="00D5595B" w:rsidP="00B4346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B1" w:rsidRPr="00B4346C" w:rsidRDefault="009623B1" w:rsidP="00B4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D37" w:rsidRDefault="00707D37" w:rsidP="00B434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sz w:val="28"/>
          <w:szCs w:val="28"/>
        </w:rPr>
      </w:pPr>
      <w:r w:rsidRPr="00B4346C">
        <w:rPr>
          <w:sz w:val="28"/>
          <w:szCs w:val="28"/>
        </w:rPr>
        <w:t>Информационное обеспечение обучения</w:t>
      </w:r>
    </w:p>
    <w:p w:rsidR="009E1261" w:rsidRPr="00B4346C" w:rsidRDefault="009E1261" w:rsidP="00B434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 w:val="0"/>
          <w:sz w:val="28"/>
          <w:szCs w:val="28"/>
        </w:rPr>
      </w:pP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46C">
        <w:rPr>
          <w:rFonts w:ascii="Times New Roman" w:hAnsi="Times New Roman" w:cs="Times New Roman"/>
          <w:bCs/>
          <w:sz w:val="28"/>
          <w:szCs w:val="28"/>
        </w:rPr>
        <w:t>3.2.1 Основная литература:</w:t>
      </w: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46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1.Анисимов, А. П. 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и практикум для среднего профессионального образования / А. П. Анисимов, А. Я.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Рыженков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А. Ю.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Чикильдина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под редакцией А. Я.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Рыженкова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— 4-е изд.,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2018. — 317 с. — (Профессиональное образование). — ISBN 978-5-534-07095-8. — Текст</w:t>
      </w:r>
      <w:proofErr w:type="gram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https://urait.ru/bcode/420838</w:t>
        </w:r>
      </w:hyperlink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Кухаренко, Т. А. Правовое обеспечение профессиональной деятельности: учебник для </w:t>
      </w:r>
      <w:proofErr w:type="gram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 / Т.</w:t>
      </w:r>
      <w:proofErr w:type="gram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Кухаренко. — Саратов: Профобразование, 2021. — 199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ISBN 978-5-4488-1017-6. — Текст: электронный // Электронный ресурс цифровой образовательной среды СПО PROF образование: [сайт]. — URL: </w:t>
      </w:r>
      <w:hyperlink r:id="rId8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https://profspo.ru/books/102330</w:t>
        </w:r>
      </w:hyperlink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46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3.Бошно, С. В. 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для среднего профессионального образования / С. В.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Бошно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2018. — 533 с. — (Профессиональное образование). — ISBN 978-5-534-03903-0. — Текст: электронный // ЭБС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https://urait.ru/bcode/413705</w:t>
        </w:r>
      </w:hyperlink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46C">
        <w:rPr>
          <w:rFonts w:ascii="Times New Roman" w:hAnsi="Times New Roman" w:cs="Times New Roman"/>
          <w:bCs/>
          <w:sz w:val="28"/>
          <w:szCs w:val="28"/>
        </w:rPr>
        <w:t>3.2.2 Дополнительная литература</w:t>
      </w:r>
    </w:p>
    <w:p w:rsidR="00B4346C" w:rsidRPr="00B4346C" w:rsidRDefault="00B4346C" w:rsidP="009E1261">
      <w:pPr>
        <w:pStyle w:val="a4"/>
        <w:numPr>
          <w:ilvl w:val="0"/>
          <w:numId w:val="25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Сичкар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Сичкар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–  Донецк: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ДонАУиГС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– 474с.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0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https://docplayer.ru/77270768-Konstitucionnoe-pravo.html</w:t>
        </w:r>
      </w:hyperlink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46C" w:rsidRPr="00B4346C" w:rsidRDefault="00B4346C" w:rsidP="009E1261">
      <w:pPr>
        <w:pStyle w:val="a4"/>
        <w:numPr>
          <w:ilvl w:val="0"/>
          <w:numId w:val="25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Трудовое право : учеб. пособие / Л. И. </w:t>
      </w:r>
      <w:proofErr w:type="spell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Филющенко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И. Н. Плешакова ; </w:t>
      </w:r>
      <w:proofErr w:type="spell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М-во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науки и </w:t>
      </w:r>
      <w:proofErr w:type="spell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высш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образования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ос. Федерации, Урал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ун-т. – Екатеринбург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Изд-во Урал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н-та, 2019. – 204 с.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1" w:history="1">
        <w:r w:rsidRPr="00B4346C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https://elar.urfu.ru/bitstream/10995/73893/1/978-5-7996-2631-0_2019.pdf</w:t>
        </w:r>
      </w:hyperlink>
    </w:p>
    <w:p w:rsidR="00B4346C" w:rsidRPr="00B4346C" w:rsidRDefault="00B4346C" w:rsidP="009E1261">
      <w:pPr>
        <w:pStyle w:val="a4"/>
        <w:numPr>
          <w:ilvl w:val="0"/>
          <w:numId w:val="25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Попова, Н. Ф. 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Административное право: учебник и практикум для вузов / Н. Ф. Попова. — 4-е изд.,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2019. — 333 с. — (Высшее образование). — ISBN 978-5-534-12224-4. — Текст</w:t>
      </w:r>
      <w:proofErr w:type="gram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12" w:tgtFrame="_blank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https://urait.ru/bcode/447541</w:t>
        </w:r>
      </w:hyperlink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46C" w:rsidRPr="00B4346C" w:rsidRDefault="00B4346C" w:rsidP="009E1261">
      <w:pPr>
        <w:pStyle w:val="a4"/>
        <w:numPr>
          <w:ilvl w:val="2"/>
          <w:numId w:val="26"/>
        </w:numPr>
        <w:tabs>
          <w:tab w:val="left" w:pos="2492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Интернет-ресурсы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1.Народный Совет Донецкой Народной Республики 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spellStart"/>
      <w:proofErr w:type="gramEnd"/>
      <w:r w:rsidRPr="00B4346C">
        <w:rPr>
          <w:rFonts w:ascii="Times New Roman" w:hAnsi="Times New Roman" w:cs="Times New Roman"/>
          <w:sz w:val="28"/>
          <w:szCs w:val="28"/>
        </w:rPr>
        <w:fldChar w:fldCharType="begin"/>
      </w:r>
      <w:r w:rsidRPr="00B4346C">
        <w:rPr>
          <w:rFonts w:ascii="Times New Roman" w:hAnsi="Times New Roman" w:cs="Times New Roman"/>
          <w:sz w:val="28"/>
          <w:szCs w:val="28"/>
        </w:rPr>
        <w:instrText>HYPERLINK "https://dnrsovet.su/ru/"</w:instrText>
      </w:r>
      <w:r w:rsidRPr="00B4346C">
        <w:rPr>
          <w:rFonts w:ascii="Times New Roman" w:hAnsi="Times New Roman" w:cs="Times New Roman"/>
          <w:sz w:val="28"/>
          <w:szCs w:val="28"/>
        </w:rPr>
        <w:fldChar w:fldCharType="separate"/>
      </w:r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https</w:t>
      </w:r>
      <w:proofErr w:type="spellEnd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://</w:t>
      </w:r>
      <w:proofErr w:type="spellStart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dnrsovet.su</w:t>
      </w:r>
      <w:proofErr w:type="spellEnd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ru</w:t>
      </w:r>
      <w:proofErr w:type="spellEnd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B4346C">
        <w:rPr>
          <w:rFonts w:ascii="Times New Roman" w:hAnsi="Times New Roman" w:cs="Times New Roman"/>
          <w:sz w:val="28"/>
          <w:szCs w:val="28"/>
        </w:rPr>
        <w:fldChar w:fldCharType="end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</w:t>
      </w:r>
      <w:r w:rsidRPr="00B4346C">
        <w:rPr>
          <w:rFonts w:ascii="Times New Roman" w:hAnsi="Times New Roman" w:cs="Times New Roman"/>
          <w:sz w:val="28"/>
          <w:szCs w:val="28"/>
        </w:rPr>
        <w:t xml:space="preserve">Официальный сайт Донецкой Народной Республики [Электронный ресурс] - Режим доступа: </w:t>
      </w:r>
      <w:hyperlink r:id="rId13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http://dnr-online.ru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 xml:space="preserve">3.Конституция Донецкой Народной Республики [Электронный ресурс] - Режим доступа: </w:t>
      </w:r>
      <w:hyperlink r:id="rId14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 xml:space="preserve">4.Законодательная деятельность Народного Совета ДНР [Электронный ресурс] - Режим доступа: </w:t>
      </w:r>
      <w:hyperlink r:id="rId15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http://dnrsovet.su/zakonodatelnaya-deyatelnost/prinyatye/zakony/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5.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юстиции Донецкой Народной Республики 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6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https://minjust-dnr.ru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внутренних дел Донецкой Народной Республики 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 </w:t>
      </w:r>
      <w:hyperlink r:id="rId17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https://мвдднр.рус</w:t>
        </w:r>
      </w:hyperlink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46C" w:rsidRPr="00B4346C" w:rsidRDefault="00B4346C" w:rsidP="00B4346C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4346C" w:rsidRPr="00B4346C" w:rsidRDefault="00B4346C" w:rsidP="009E1261">
      <w:pPr>
        <w:pStyle w:val="a4"/>
        <w:numPr>
          <w:ilvl w:val="2"/>
          <w:numId w:val="25"/>
        </w:numPr>
        <w:tabs>
          <w:tab w:val="left" w:pos="1276"/>
          <w:tab w:val="left" w:pos="2492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46C">
        <w:rPr>
          <w:rFonts w:ascii="Times New Roman" w:hAnsi="Times New Roman" w:cs="Times New Roman"/>
          <w:bCs/>
          <w:sz w:val="28"/>
          <w:szCs w:val="28"/>
        </w:rPr>
        <w:t xml:space="preserve"> Законодательные и нормативные документы: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1.Конституция Донецкой Народной Республики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 </w:t>
      </w:r>
      <w:hyperlink r:id="rId18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.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4346C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Донецкой Народной Республики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19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https://dnrsovet.su/zakonodatelnaya-deyatelnost/prinyatye/zakony/grazhdanskij-kodeks-donetskoj-narodnoj-respubliki/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3.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«Об отпусках»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0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https://dnrsovet.su/zakon-dnr-ob-otpuskah/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4.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«Об оплате труда»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 </w:t>
      </w:r>
      <w:hyperlink r:id="rId21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https://dnrsovet.su/zakon-dnr-ob-oplate-truda/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5.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«О профессиональных союзах»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2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https://dnrsovet.su/zakon-donetskoj-narodnoj-respubliki-o-professionalnyh-soyuzah/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6.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 xml:space="preserve">Арбитражный процессуальный кодекс Донецкой Народной Республики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3" w:history="1">
        <w:r w:rsidRPr="00B4346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7.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 xml:space="preserve">Закон Донецкой Народной Республики  </w:t>
      </w:r>
      <w:r w:rsidRPr="00B4346C">
        <w:rPr>
          <w:rFonts w:ascii="Times New Roman" w:hAnsi="Times New Roman" w:cs="Times New Roman"/>
          <w:sz w:val="28"/>
          <w:szCs w:val="28"/>
        </w:rPr>
        <w:t>"О занятости населения "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4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https://dnrsovet.su/zakon-donetskoj-narodnoj-respubliki-o-zanyatosti-naseleniya/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8.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</w:t>
      </w:r>
      <w:r w:rsidRPr="00B434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основах общеобязательного социального страхования»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5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https://dnrsovet.su/zakon-dnr-o-obshheobyazatelnom-sots-strahovanii/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707D37" w:rsidRPr="0039680C" w:rsidRDefault="00707D37" w:rsidP="0070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8AB" w:rsidRPr="009623B1" w:rsidRDefault="008C08AB" w:rsidP="009623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39"/>
    <w:multiLevelType w:val="multilevel"/>
    <w:tmpl w:val="8EF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4AAD"/>
    <w:multiLevelType w:val="multilevel"/>
    <w:tmpl w:val="290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50BD"/>
    <w:multiLevelType w:val="multilevel"/>
    <w:tmpl w:val="514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26A1"/>
    <w:multiLevelType w:val="multilevel"/>
    <w:tmpl w:val="676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320FC"/>
    <w:multiLevelType w:val="multilevel"/>
    <w:tmpl w:val="390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122C9"/>
    <w:multiLevelType w:val="multilevel"/>
    <w:tmpl w:val="4A6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C7E50"/>
    <w:multiLevelType w:val="multilevel"/>
    <w:tmpl w:val="47C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0505"/>
    <w:multiLevelType w:val="multilevel"/>
    <w:tmpl w:val="749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D33FC"/>
    <w:multiLevelType w:val="multilevel"/>
    <w:tmpl w:val="FA5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74D8E"/>
    <w:multiLevelType w:val="multilevel"/>
    <w:tmpl w:val="07E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F7394"/>
    <w:multiLevelType w:val="multilevel"/>
    <w:tmpl w:val="AB4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875ABC"/>
    <w:multiLevelType w:val="multilevel"/>
    <w:tmpl w:val="730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C2C31"/>
    <w:multiLevelType w:val="hybridMultilevel"/>
    <w:tmpl w:val="B6A6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8065C"/>
    <w:multiLevelType w:val="multilevel"/>
    <w:tmpl w:val="328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209E8"/>
    <w:multiLevelType w:val="multilevel"/>
    <w:tmpl w:val="576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F6F7B"/>
    <w:multiLevelType w:val="multilevel"/>
    <w:tmpl w:val="0B7850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D3F34BD"/>
    <w:multiLevelType w:val="multilevel"/>
    <w:tmpl w:val="05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F7C55"/>
    <w:multiLevelType w:val="multilevel"/>
    <w:tmpl w:val="424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E53DB6"/>
    <w:multiLevelType w:val="multilevel"/>
    <w:tmpl w:val="3EA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46A31"/>
    <w:multiLevelType w:val="multilevel"/>
    <w:tmpl w:val="5F6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B903FF0"/>
    <w:multiLevelType w:val="multilevel"/>
    <w:tmpl w:val="243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96E96"/>
    <w:multiLevelType w:val="multilevel"/>
    <w:tmpl w:val="707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884969"/>
    <w:multiLevelType w:val="multilevel"/>
    <w:tmpl w:val="ED9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4B4C2E"/>
    <w:multiLevelType w:val="multilevel"/>
    <w:tmpl w:val="A99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0"/>
  </w:num>
  <w:num w:numId="5">
    <w:abstractNumId w:val="23"/>
  </w:num>
  <w:num w:numId="6">
    <w:abstractNumId w:val="10"/>
  </w:num>
  <w:num w:numId="7">
    <w:abstractNumId w:val="12"/>
  </w:num>
  <w:num w:numId="8">
    <w:abstractNumId w:val="8"/>
  </w:num>
  <w:num w:numId="9">
    <w:abstractNumId w:val="15"/>
  </w:num>
  <w:num w:numId="10">
    <w:abstractNumId w:val="22"/>
  </w:num>
  <w:num w:numId="11">
    <w:abstractNumId w:val="18"/>
  </w:num>
  <w:num w:numId="12">
    <w:abstractNumId w:val="9"/>
  </w:num>
  <w:num w:numId="13">
    <w:abstractNumId w:val="6"/>
  </w:num>
  <w:num w:numId="14">
    <w:abstractNumId w:val="4"/>
  </w:num>
  <w:num w:numId="15">
    <w:abstractNumId w:val="17"/>
  </w:num>
  <w:num w:numId="16">
    <w:abstractNumId w:val="1"/>
  </w:num>
  <w:num w:numId="17">
    <w:abstractNumId w:val="24"/>
  </w:num>
  <w:num w:numId="18">
    <w:abstractNumId w:val="2"/>
  </w:num>
  <w:num w:numId="19">
    <w:abstractNumId w:val="14"/>
  </w:num>
  <w:num w:numId="20">
    <w:abstractNumId w:val="25"/>
  </w:num>
  <w:num w:numId="21">
    <w:abstractNumId w:val="0"/>
  </w:num>
  <w:num w:numId="22">
    <w:abstractNumId w:val="3"/>
  </w:num>
  <w:num w:numId="23">
    <w:abstractNumId w:val="19"/>
  </w:num>
  <w:num w:numId="24">
    <w:abstractNumId w:val="7"/>
  </w:num>
  <w:num w:numId="25">
    <w:abstractNumId w:val="21"/>
  </w:num>
  <w:num w:numId="26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419CB"/>
    <w:rsid w:val="00045B23"/>
    <w:rsid w:val="00126162"/>
    <w:rsid w:val="00164430"/>
    <w:rsid w:val="00191427"/>
    <w:rsid w:val="001E2E30"/>
    <w:rsid w:val="0028661C"/>
    <w:rsid w:val="002923C5"/>
    <w:rsid w:val="00297475"/>
    <w:rsid w:val="002B10F0"/>
    <w:rsid w:val="002D33D7"/>
    <w:rsid w:val="002F236C"/>
    <w:rsid w:val="002F7D8C"/>
    <w:rsid w:val="0040723A"/>
    <w:rsid w:val="004357F7"/>
    <w:rsid w:val="0046341A"/>
    <w:rsid w:val="004D1042"/>
    <w:rsid w:val="005B61AE"/>
    <w:rsid w:val="005C01DE"/>
    <w:rsid w:val="005C166B"/>
    <w:rsid w:val="00621ECE"/>
    <w:rsid w:val="006739DC"/>
    <w:rsid w:val="006D50CD"/>
    <w:rsid w:val="00707D37"/>
    <w:rsid w:val="00785A39"/>
    <w:rsid w:val="00786B32"/>
    <w:rsid w:val="007872E4"/>
    <w:rsid w:val="007F4611"/>
    <w:rsid w:val="00874F74"/>
    <w:rsid w:val="008A2FD3"/>
    <w:rsid w:val="008C08AB"/>
    <w:rsid w:val="009516B2"/>
    <w:rsid w:val="009623B1"/>
    <w:rsid w:val="00971F84"/>
    <w:rsid w:val="009E10B4"/>
    <w:rsid w:val="009E1261"/>
    <w:rsid w:val="00A82AD6"/>
    <w:rsid w:val="00AB7DC3"/>
    <w:rsid w:val="00AD7EFA"/>
    <w:rsid w:val="00B4346C"/>
    <w:rsid w:val="00B7353C"/>
    <w:rsid w:val="00B73F95"/>
    <w:rsid w:val="00BA3C41"/>
    <w:rsid w:val="00BD0B99"/>
    <w:rsid w:val="00BE0103"/>
    <w:rsid w:val="00BE3B40"/>
    <w:rsid w:val="00C07F6D"/>
    <w:rsid w:val="00C5025F"/>
    <w:rsid w:val="00CA7E67"/>
    <w:rsid w:val="00CD795D"/>
    <w:rsid w:val="00D21CDF"/>
    <w:rsid w:val="00D5595B"/>
    <w:rsid w:val="00E076DF"/>
    <w:rsid w:val="00E53007"/>
    <w:rsid w:val="00E75404"/>
    <w:rsid w:val="00EC53DE"/>
    <w:rsid w:val="00ED691E"/>
    <w:rsid w:val="00F30D02"/>
    <w:rsid w:val="00F96836"/>
    <w:rsid w:val="00FD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character" w:styleId="aa">
    <w:name w:val="Strong"/>
    <w:basedOn w:val="a0"/>
    <w:uiPriority w:val="22"/>
    <w:qFormat/>
    <w:rsid w:val="00CD795D"/>
    <w:rPr>
      <w:b/>
      <w:bCs/>
    </w:rPr>
  </w:style>
  <w:style w:type="paragraph" w:customStyle="1" w:styleId="c10">
    <w:name w:val="c10"/>
    <w:basedOn w:val="a"/>
    <w:rsid w:val="0078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85A39"/>
  </w:style>
  <w:style w:type="character" w:customStyle="1" w:styleId="c9">
    <w:name w:val="c9"/>
    <w:basedOn w:val="a0"/>
    <w:rsid w:val="00785A39"/>
  </w:style>
  <w:style w:type="character" w:customStyle="1" w:styleId="c5">
    <w:name w:val="c5"/>
    <w:basedOn w:val="a0"/>
    <w:rsid w:val="00785A39"/>
  </w:style>
  <w:style w:type="character" w:customStyle="1" w:styleId="c0">
    <w:name w:val="c0"/>
    <w:basedOn w:val="a0"/>
    <w:rsid w:val="00785A39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B43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2330" TargetMode="External"/><Relationship Id="rId13" Type="http://schemas.openxmlformats.org/officeDocument/2006/relationships/hyperlink" Target="http://dnr-online.ru" TargetMode="External"/><Relationship Id="rId18" Type="http://schemas.openxmlformats.org/officeDocument/2006/relationships/hyperlink" Target="http://dnrsovet.su/zakonodatelnaya-deyatelnost/konstitutsiy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nrsovet.su/zakon-dnr-ob-oplate-truda/" TargetMode="External"/><Relationship Id="rId7" Type="http://schemas.openxmlformats.org/officeDocument/2006/relationships/hyperlink" Target="https://urait.ru/bcode/420838" TargetMode="External"/><Relationship Id="rId12" Type="http://schemas.openxmlformats.org/officeDocument/2006/relationships/hyperlink" Target="https://urait.ru/bcode/447541" TargetMode="External"/><Relationship Id="rId17" Type="http://schemas.openxmlformats.org/officeDocument/2006/relationships/hyperlink" Target="https://&#1084;&#1074;&#1076;&#1076;&#1085;&#1088;.&#1088;&#1091;&#1089;" TargetMode="External"/><Relationship Id="rId25" Type="http://schemas.openxmlformats.org/officeDocument/2006/relationships/hyperlink" Target="https://dnrsovet.su/zakon-dnr-o-obshheobyazatelnom-sots-strahovan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just-dnr.ru" TargetMode="External"/><Relationship Id="rId20" Type="http://schemas.openxmlformats.org/officeDocument/2006/relationships/hyperlink" Target="https://dnrsovet.su/zakon-dnr-ob-otpuska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govor-urist.ru/&#1076;&#1086;&#1075;&#1086;&#1074;&#1086;&#1088;&#1099;/" TargetMode="External"/><Relationship Id="rId11" Type="http://schemas.openxmlformats.org/officeDocument/2006/relationships/hyperlink" Target="https://elar.urfu.ru/bitstream/10995/73893/1/978-5-7996-2631-0_2019.pdf" TargetMode="External"/><Relationship Id="rId24" Type="http://schemas.openxmlformats.org/officeDocument/2006/relationships/hyperlink" Target="https://dnrsovet.su/zakon-donetskoj-narodnoj-respubliki-o-zanyatosti-nase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rsovet.su/zakonodatelnaya-deyatelnost/prinyatye/zakony/" TargetMode="External"/><Relationship Id="rId23" Type="http://schemas.openxmlformats.org/officeDocument/2006/relationships/hyperlink" Target="https://dnrsovet.su/zakonodatelnaya-deyatelnost/prinyatye/zakony/arbitrazhnyj-protsessualnyj-kodeks-donetskoj-narodnoj-respubliki/" TargetMode="External"/><Relationship Id="rId10" Type="http://schemas.openxmlformats.org/officeDocument/2006/relationships/hyperlink" Target="https://docplayer.ru/77270768-Konstitucionnoe-pravo.html" TargetMode="External"/><Relationship Id="rId19" Type="http://schemas.openxmlformats.org/officeDocument/2006/relationships/hyperlink" Target="https://dnrsovet.su/zakonodatelnaya-deyatelnost/prinyatye/zakony/grazhdanskij-kodeks-donetskoj-narodnoj-respubl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13705" TargetMode="External"/><Relationship Id="rId14" Type="http://schemas.openxmlformats.org/officeDocument/2006/relationships/hyperlink" Target="http://dnrsovet.su/zakonodatelnaya-deyatelnost/konstitutsiya/" TargetMode="External"/><Relationship Id="rId22" Type="http://schemas.openxmlformats.org/officeDocument/2006/relationships/hyperlink" Target="https://dnrsovet.su/zakon-donetskoj-narodnoj-respubliki-o-professionalnyh-soyuzah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E5DF-3A55-46DD-B540-A4A407B8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2018-04-28T04:35:00Z</cp:lastPrinted>
  <dcterms:created xsi:type="dcterms:W3CDTF">2018-04-28T04:34:00Z</dcterms:created>
  <dcterms:modified xsi:type="dcterms:W3CDTF">2021-10-07T09:42:00Z</dcterms:modified>
</cp:coreProperties>
</file>